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95484" w14:textId="77777777" w:rsidR="000E056D" w:rsidRDefault="000D14B8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РОССИЙСКОЙ ФЕДЕРАЦИИ</w:t>
      </w:r>
    </w:p>
    <w:p w14:paraId="7DDC3DB1" w14:textId="77777777" w:rsidR="000E056D" w:rsidRDefault="000E056D">
      <w:pPr>
        <w:jc w:val="center"/>
        <w:rPr>
          <w:b/>
          <w:spacing w:val="-6"/>
        </w:rPr>
      </w:pPr>
    </w:p>
    <w:p w14:paraId="0537A52B" w14:textId="77777777" w:rsidR="000E056D" w:rsidRDefault="000D14B8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 wp14:anchorId="147880BC" wp14:editId="6DEF6AC9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0B75" w14:textId="77777777" w:rsidR="000E056D" w:rsidRDefault="000E056D">
      <w:pPr>
        <w:jc w:val="center"/>
        <w:rPr>
          <w:b/>
          <w:spacing w:val="-6"/>
          <w:sz w:val="22"/>
        </w:rPr>
      </w:pPr>
    </w:p>
    <w:p w14:paraId="0F6C611F" w14:textId="77777777" w:rsidR="000E056D" w:rsidRDefault="000D14B8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14:paraId="4BD69F07" w14:textId="77777777" w:rsidR="000E056D" w:rsidRDefault="000E056D">
      <w:pPr>
        <w:jc w:val="center"/>
        <w:rPr>
          <w:b/>
          <w:spacing w:val="-6"/>
          <w:sz w:val="22"/>
        </w:rPr>
      </w:pPr>
    </w:p>
    <w:p w14:paraId="039FB54D" w14:textId="77777777" w:rsidR="000E056D" w:rsidRDefault="000D14B8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ПРИРОДООХРАННАЯ ПРОКУРАТУРА</w:t>
      </w:r>
    </w:p>
    <w:p w14:paraId="20FAF1B6" w14:textId="77777777" w:rsidR="000E056D" w:rsidRDefault="000E056D">
      <w:pPr>
        <w:jc w:val="both"/>
        <w:rPr>
          <w:b/>
          <w:spacing w:val="-6"/>
          <w:sz w:val="20"/>
        </w:rPr>
      </w:pPr>
    </w:p>
    <w:p w14:paraId="5617A96F" w14:textId="77777777" w:rsidR="000E056D" w:rsidRDefault="000D14B8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14:paraId="64CBEAC1" w14:textId="77777777" w:rsidR="000E056D" w:rsidRDefault="000D14B8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ПО СОБЛЮДЕНИЮ ЗАКОНОДАТЕЛЬСТВА О ПРОТИВОДЕЙСТВИИ КОРРУПЦИИ</w:t>
      </w:r>
    </w:p>
    <w:p w14:paraId="7DF9C95F" w14:textId="77777777" w:rsidR="000E056D" w:rsidRDefault="000E056D">
      <w:pPr>
        <w:jc w:val="center"/>
        <w:rPr>
          <w:b/>
          <w:color w:val="0070C0"/>
        </w:rPr>
      </w:pPr>
    </w:p>
    <w:p w14:paraId="72AF4ADA" w14:textId="77777777" w:rsidR="000E056D" w:rsidRDefault="000E056D">
      <w:pPr>
        <w:jc w:val="both"/>
        <w:rPr>
          <w:b/>
          <w:spacing w:val="-6"/>
          <w:sz w:val="20"/>
        </w:rPr>
      </w:pPr>
    </w:p>
    <w:p w14:paraId="49D78B73" w14:textId="77777777" w:rsidR="000E056D" w:rsidRDefault="000E056D">
      <w:pPr>
        <w:jc w:val="both"/>
        <w:rPr>
          <w:b/>
          <w:spacing w:val="-6"/>
          <w:sz w:val="20"/>
        </w:rPr>
      </w:pPr>
    </w:p>
    <w:p w14:paraId="6D0D9729" w14:textId="77777777" w:rsidR="000E056D" w:rsidRDefault="000E056D">
      <w:pPr>
        <w:jc w:val="both"/>
        <w:rPr>
          <w:b/>
          <w:spacing w:val="-6"/>
          <w:sz w:val="20"/>
        </w:rPr>
      </w:pPr>
    </w:p>
    <w:p w14:paraId="3D6CFEAC" w14:textId="77777777" w:rsidR="000E056D" w:rsidRDefault="000E056D">
      <w:pPr>
        <w:jc w:val="both"/>
        <w:rPr>
          <w:b/>
          <w:spacing w:val="-6"/>
          <w:sz w:val="20"/>
        </w:rPr>
      </w:pPr>
    </w:p>
    <w:p w14:paraId="1972F337" w14:textId="77777777" w:rsidR="000E056D" w:rsidRDefault="000E056D">
      <w:pPr>
        <w:jc w:val="both"/>
        <w:rPr>
          <w:b/>
          <w:spacing w:val="-6"/>
          <w:sz w:val="20"/>
        </w:rPr>
      </w:pPr>
    </w:p>
    <w:p w14:paraId="69E93994" w14:textId="77777777" w:rsidR="000E056D" w:rsidRDefault="000E056D">
      <w:pPr>
        <w:jc w:val="both"/>
        <w:rPr>
          <w:b/>
          <w:spacing w:val="-6"/>
          <w:sz w:val="20"/>
        </w:rPr>
      </w:pPr>
    </w:p>
    <w:p w14:paraId="3352D03D" w14:textId="77777777" w:rsidR="000E056D" w:rsidRDefault="000E056D">
      <w:pPr>
        <w:jc w:val="both"/>
        <w:rPr>
          <w:b/>
          <w:spacing w:val="-6"/>
          <w:sz w:val="20"/>
        </w:rPr>
      </w:pPr>
    </w:p>
    <w:p w14:paraId="0B0B761A" w14:textId="77777777" w:rsidR="000E056D" w:rsidRDefault="000E056D">
      <w:pPr>
        <w:jc w:val="both"/>
        <w:rPr>
          <w:b/>
          <w:spacing w:val="-6"/>
          <w:sz w:val="20"/>
        </w:rPr>
      </w:pPr>
    </w:p>
    <w:p w14:paraId="51BE70ED" w14:textId="77777777" w:rsidR="000E056D" w:rsidRDefault="000E056D">
      <w:pPr>
        <w:jc w:val="both"/>
        <w:rPr>
          <w:b/>
          <w:spacing w:val="-6"/>
          <w:sz w:val="20"/>
        </w:rPr>
      </w:pPr>
    </w:p>
    <w:p w14:paraId="11FF17C1" w14:textId="77777777" w:rsidR="000E056D" w:rsidRDefault="000E056D">
      <w:pPr>
        <w:jc w:val="both"/>
        <w:rPr>
          <w:b/>
          <w:spacing w:val="-6"/>
          <w:sz w:val="20"/>
        </w:rPr>
      </w:pPr>
    </w:p>
    <w:p w14:paraId="023F10EC" w14:textId="77777777" w:rsidR="000E056D" w:rsidRDefault="000E056D">
      <w:pPr>
        <w:jc w:val="both"/>
        <w:rPr>
          <w:b/>
          <w:spacing w:val="-6"/>
          <w:sz w:val="20"/>
        </w:rPr>
      </w:pPr>
    </w:p>
    <w:p w14:paraId="4878DDFD" w14:textId="77777777" w:rsidR="000E056D" w:rsidRDefault="000D14B8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14:paraId="5FE90BDA" w14:textId="77777777" w:rsidR="000E056D" w:rsidRDefault="000D14B8">
      <w:pPr>
        <w:jc w:val="center"/>
      </w:pPr>
      <w:r>
        <w:rPr>
          <w:b/>
          <w:spacing w:val="-6"/>
          <w:sz w:val="20"/>
        </w:rPr>
        <w:t>2026</w:t>
      </w:r>
    </w:p>
    <w:p w14:paraId="0A788BFB" w14:textId="77777777" w:rsidR="000E056D" w:rsidRDefault="000E056D">
      <w:pPr>
        <w:jc w:val="center"/>
        <w:rPr>
          <w:b/>
          <w:color w:val="FF0000"/>
          <w:sz w:val="20"/>
        </w:rPr>
      </w:pPr>
    </w:p>
    <w:p w14:paraId="4D9ED13B" w14:textId="77777777" w:rsidR="000E056D" w:rsidRDefault="000D14B8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ЧТО </w:t>
      </w:r>
      <w:r>
        <w:rPr>
          <w:rFonts w:ascii="Arial Black" w:hAnsi="Arial Black"/>
          <w:b/>
          <w:color w:val="C00000"/>
        </w:rPr>
        <w:t>ТАКОЕ КОРРУПЦИЯ?</w:t>
      </w:r>
    </w:p>
    <w:p w14:paraId="60CDB559" w14:textId="77777777" w:rsidR="000E056D" w:rsidRDefault="000E056D">
      <w:pPr>
        <w:jc w:val="center"/>
      </w:pPr>
    </w:p>
    <w:p w14:paraId="4EB30D45" w14:textId="77777777" w:rsidR="000E056D" w:rsidRDefault="000D14B8">
      <w:pPr>
        <w:ind w:firstLine="567"/>
        <w:jc w:val="both"/>
      </w:pPr>
      <w: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</w:t>
      </w:r>
      <w:r>
        <w:t xml:space="preserve"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</w:t>
      </w:r>
      <w:r>
        <w:t>лицами</w:t>
      </w:r>
    </w:p>
    <w:p w14:paraId="4610E629" w14:textId="77777777" w:rsidR="000E056D" w:rsidRDefault="000E056D">
      <w:pPr>
        <w:jc w:val="center"/>
        <w:rPr>
          <w:b/>
          <w:color w:val="FF0000"/>
          <w:sz w:val="20"/>
        </w:rPr>
      </w:pPr>
    </w:p>
    <w:p w14:paraId="7DE64D34" w14:textId="77777777" w:rsidR="004E2137" w:rsidRDefault="004E2137">
      <w:pPr>
        <w:jc w:val="center"/>
        <w:rPr>
          <w:rFonts w:ascii="Arial Black" w:hAnsi="Arial Black"/>
          <w:b/>
          <w:color w:val="C00000"/>
        </w:rPr>
      </w:pPr>
    </w:p>
    <w:p w14:paraId="115A816C" w14:textId="48A5060F" w:rsidR="000E056D" w:rsidRDefault="000D14B8">
      <w:pPr>
        <w:jc w:val="center"/>
        <w:rPr>
          <w:rFonts w:ascii="Arial Black" w:hAnsi="Arial Black"/>
          <w:b/>
          <w:color w:val="C00000"/>
        </w:rPr>
      </w:pPr>
      <w:bookmarkStart w:id="1" w:name="_GoBack"/>
      <w:bookmarkEnd w:id="1"/>
      <w:r>
        <w:rPr>
          <w:rFonts w:ascii="Arial Black" w:hAnsi="Arial Black"/>
          <w:b/>
          <w:color w:val="C00000"/>
        </w:rPr>
        <w:t>ВЗЯТКОЙ МОГУТ БЫТЬ…</w:t>
      </w:r>
    </w:p>
    <w:p w14:paraId="5823CD7F" w14:textId="77777777" w:rsidR="000E056D" w:rsidRDefault="000E056D">
      <w:pPr>
        <w:jc w:val="center"/>
      </w:pPr>
    </w:p>
    <w:p w14:paraId="708F62FE" w14:textId="77777777" w:rsidR="000E056D" w:rsidRDefault="000D14B8">
      <w:pPr>
        <w:ind w:firstLine="567"/>
        <w:jc w:val="both"/>
      </w:pPr>
      <w: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</w:t>
      </w:r>
      <w:r>
        <w:t>ских путевок, проездных билетов; предоставление на льготных условиях ссуд или кредитов и т.п.)</w:t>
      </w:r>
    </w:p>
    <w:p w14:paraId="47D58CA7" w14:textId="77777777" w:rsidR="000E056D" w:rsidRDefault="000E056D">
      <w:pPr>
        <w:jc w:val="center"/>
      </w:pPr>
    </w:p>
    <w:p w14:paraId="6681CF89" w14:textId="77777777" w:rsidR="000E056D" w:rsidRDefault="000D14B8">
      <w:pPr>
        <w:ind w:firstLine="142"/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КАКАЯ ОТВЕТСТВЕННОСТЬ? </w:t>
      </w:r>
    </w:p>
    <w:p w14:paraId="1D03B80D" w14:textId="77777777" w:rsidR="000E056D" w:rsidRDefault="000E056D">
      <w:pPr>
        <w:jc w:val="center"/>
        <w:rPr>
          <w:b/>
          <w:color w:val="FF0000"/>
          <w:sz w:val="20"/>
        </w:rPr>
      </w:pPr>
    </w:p>
    <w:p w14:paraId="32B8992C" w14:textId="77777777" w:rsidR="000E056D" w:rsidRDefault="000D14B8">
      <w:pPr>
        <w:ind w:firstLine="567"/>
        <w:jc w:val="both"/>
      </w:pPr>
      <w:r>
        <w:t xml:space="preserve">Уголовный кодекс Российской Федерации предусматривает 8 видов преступлений, связанных со взяткой и подкупом: </w:t>
      </w:r>
    </w:p>
    <w:p w14:paraId="6ED90DA4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>подкуп работника контракт</w:t>
      </w:r>
      <w:r>
        <w:t>ной службы, контрактного управляющего, члена комиссии по осуществлению закупок (ст. 200.5 УК РФ);</w:t>
      </w:r>
    </w:p>
    <w:p w14:paraId="17ED328F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>коммерческий подкуп (ст. 204 УК РФ);</w:t>
      </w:r>
    </w:p>
    <w:p w14:paraId="01B953AC" w14:textId="77777777" w:rsidR="000E056D" w:rsidRDefault="000D14B8">
      <w:pPr>
        <w:numPr>
          <w:ilvl w:val="0"/>
          <w:numId w:val="1"/>
        </w:numPr>
        <w:tabs>
          <w:tab w:val="left" w:pos="0"/>
        </w:tabs>
        <w:ind w:left="0" w:firstLine="207"/>
        <w:jc w:val="both"/>
      </w:pPr>
      <w:r>
        <w:t>посредничество в коммерческом подкупе (ст. 204.1 УК РФ);</w:t>
      </w:r>
    </w:p>
    <w:p w14:paraId="3DCB980B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>мелкий коммерческий подкуп (ст. 204.2 УК РФ);</w:t>
      </w:r>
    </w:p>
    <w:p w14:paraId="4694BE6E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>получение взятки (</w:t>
      </w:r>
      <w:r>
        <w:t xml:space="preserve">ст. 290 УК РФ); </w:t>
      </w:r>
    </w:p>
    <w:p w14:paraId="535A6A09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>дача взятки (статья 291 УК РФ);</w:t>
      </w:r>
    </w:p>
    <w:p w14:paraId="4EA2C092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 xml:space="preserve">посредничество во взяточничестве            </w:t>
      </w:r>
      <w:proofErr w:type="gramStart"/>
      <w:r>
        <w:t xml:space="preserve">   (</w:t>
      </w:r>
      <w:proofErr w:type="gramEnd"/>
      <w:r>
        <w:t>ст. 291.1 УК РФ);</w:t>
      </w:r>
    </w:p>
    <w:p w14:paraId="54C2910E" w14:textId="77777777" w:rsidR="000E056D" w:rsidRDefault="000D14B8">
      <w:pPr>
        <w:numPr>
          <w:ilvl w:val="0"/>
          <w:numId w:val="1"/>
        </w:numPr>
        <w:ind w:left="0" w:firstLine="207"/>
        <w:jc w:val="both"/>
      </w:pPr>
      <w:r>
        <w:t>мелкое взяточничество (ст. 291.2 УК РФ).</w:t>
      </w:r>
    </w:p>
    <w:p w14:paraId="4743B521" w14:textId="77777777" w:rsidR="000E056D" w:rsidRDefault="000E056D">
      <w:pPr>
        <w:jc w:val="center"/>
        <w:rPr>
          <w:b/>
          <w:color w:val="FF0000"/>
          <w:sz w:val="20"/>
        </w:rPr>
      </w:pPr>
    </w:p>
    <w:p w14:paraId="0B88942C" w14:textId="77777777" w:rsidR="000E056D" w:rsidRDefault="000D14B8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КТО МОЖЕТ БЫТЬ ПРИВЛЕЧЕН К ОТВЕТСТВЕННОСТИ?</w:t>
      </w:r>
    </w:p>
    <w:p w14:paraId="11A92604" w14:textId="77777777" w:rsidR="000E056D" w:rsidRDefault="000E056D">
      <w:pPr>
        <w:jc w:val="center"/>
        <w:rPr>
          <w:rFonts w:ascii="Arial Black" w:hAnsi="Arial Black"/>
          <w:b/>
          <w:color w:val="C00000"/>
        </w:rPr>
      </w:pPr>
    </w:p>
    <w:p w14:paraId="21242C9D" w14:textId="77777777" w:rsidR="000E056D" w:rsidRDefault="000D14B8">
      <w:pPr>
        <w:ind w:firstLine="567"/>
        <w:jc w:val="both"/>
      </w:pPr>
      <w:r>
        <w:t xml:space="preserve">За взяточничество к уголовной ответственности привлекаются: </w:t>
      </w:r>
    </w:p>
    <w:p w14:paraId="03D04F9E" w14:textId="77777777" w:rsidR="000E056D" w:rsidRDefault="000D14B8">
      <w:pPr>
        <w:numPr>
          <w:ilvl w:val="0"/>
          <w:numId w:val="2"/>
        </w:numPr>
        <w:ind w:left="0" w:firstLine="207"/>
        <w:jc w:val="both"/>
      </w:pPr>
      <w:r>
        <w:t>взяткодатель (лицо, давшее подкуп);</w:t>
      </w:r>
    </w:p>
    <w:p w14:paraId="698B05EF" w14:textId="77777777" w:rsidR="000E056D" w:rsidRDefault="000D14B8">
      <w:pPr>
        <w:numPr>
          <w:ilvl w:val="0"/>
          <w:numId w:val="2"/>
        </w:numPr>
        <w:ind w:left="0" w:firstLine="207"/>
        <w:jc w:val="both"/>
      </w:pPr>
      <w:r>
        <w:t>взяткополучатель (лицо, получившее подкуп);</w:t>
      </w:r>
    </w:p>
    <w:p w14:paraId="156FA21B" w14:textId="77777777" w:rsidR="000E056D" w:rsidRDefault="000D14B8">
      <w:pPr>
        <w:numPr>
          <w:ilvl w:val="0"/>
          <w:numId w:val="2"/>
        </w:numPr>
        <w:ind w:left="0" w:firstLine="207"/>
        <w:jc w:val="both"/>
      </w:pPr>
      <w:r>
        <w:t xml:space="preserve">посредник во взяточничестве (тот, кто непосредственно передаёт взятку по поручению взяткодателя или </w:t>
      </w:r>
      <w:r>
        <w:t>взяткополучателя либо иным образом способствует взяткодателю и реализации соглашения между ними (или) взяткополучателю в достижении, либо о получении и даче взятки).</w:t>
      </w:r>
    </w:p>
    <w:p w14:paraId="76AA9815" w14:textId="77777777" w:rsidR="000E056D" w:rsidRDefault="000D14B8">
      <w:pPr>
        <w:ind w:firstLine="567"/>
        <w:jc w:val="both"/>
      </w:pPr>
      <w:r>
        <w:t>Юридические лица привлекаются к административной ответственности по                    ст.</w:t>
      </w:r>
      <w:r>
        <w:t xml:space="preserve"> 19.28 КоАП РФ (незаконное вознаграждение от имени юридического лица).</w:t>
      </w:r>
    </w:p>
    <w:p w14:paraId="09995944" w14:textId="77777777" w:rsidR="000E056D" w:rsidRDefault="000E056D">
      <w:pPr>
        <w:jc w:val="center"/>
        <w:rPr>
          <w:color w:val="C00000"/>
        </w:rPr>
      </w:pPr>
    </w:p>
    <w:p w14:paraId="5B022E17" w14:textId="77777777" w:rsidR="000E056D" w:rsidRDefault="000E056D">
      <w:pPr>
        <w:jc w:val="center"/>
        <w:rPr>
          <w:b/>
          <w:color w:val="FF0000"/>
          <w:sz w:val="20"/>
        </w:rPr>
      </w:pPr>
    </w:p>
    <w:p w14:paraId="7DAEFE85" w14:textId="77777777" w:rsidR="000E056D" w:rsidRDefault="000E056D">
      <w:pPr>
        <w:jc w:val="center"/>
        <w:rPr>
          <w:rFonts w:ascii="Arial Black" w:hAnsi="Arial Black"/>
          <w:b/>
          <w:color w:val="C00000"/>
        </w:rPr>
      </w:pPr>
    </w:p>
    <w:p w14:paraId="3D67302C" w14:textId="77777777" w:rsidR="000E056D" w:rsidRDefault="000D14B8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ПОДАРОК ИЛИ ВЗЯТКА?</w:t>
      </w:r>
    </w:p>
    <w:p w14:paraId="3AAFEB91" w14:textId="77777777" w:rsidR="000E056D" w:rsidRDefault="000E056D">
      <w:pPr>
        <w:jc w:val="center"/>
      </w:pPr>
    </w:p>
    <w:p w14:paraId="09ECDC84" w14:textId="77777777" w:rsidR="000E056D" w:rsidRDefault="000D14B8">
      <w:pPr>
        <w:ind w:firstLine="567"/>
        <w:jc w:val="both"/>
      </w:pPr>
      <w:r>
        <w:t>Подарок и взятка различаются по мотиву и характеру получения.</w:t>
      </w:r>
    </w:p>
    <w:p w14:paraId="5ED46854" w14:textId="77777777" w:rsidR="000E056D" w:rsidRDefault="000D14B8">
      <w:pPr>
        <w:ind w:firstLine="567"/>
        <w:jc w:val="both"/>
      </w:pPr>
      <w:r>
        <w:t>Взятка носит возмездный характер, так как от взяткополучателя ожидается соответствующее поведение (</w:t>
      </w:r>
      <w:r>
        <w:t>п. 43 Обзора, утв. Президиумом Верховного Суда РФ 25.11.2020):</w:t>
      </w:r>
    </w:p>
    <w:p w14:paraId="15B33715" w14:textId="77777777" w:rsidR="000E056D" w:rsidRDefault="000D14B8">
      <w:pPr>
        <w:numPr>
          <w:ilvl w:val="0"/>
          <w:numId w:val="3"/>
        </w:numPr>
        <w:ind w:left="0" w:firstLine="207"/>
        <w:jc w:val="both"/>
      </w:pPr>
      <w:r>
        <w:t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14:paraId="1754EEEF" w14:textId="77777777" w:rsidR="000E056D" w:rsidRDefault="000D14B8">
      <w:pPr>
        <w:numPr>
          <w:ilvl w:val="0"/>
          <w:numId w:val="3"/>
        </w:numPr>
        <w:ind w:left="0" w:firstLine="207"/>
        <w:jc w:val="both"/>
      </w:pPr>
      <w:r>
        <w:t>способствование в силу должност</w:t>
      </w:r>
      <w:r>
        <w:t>ного положения совершению указанных действий (бездействию);</w:t>
      </w:r>
    </w:p>
    <w:p w14:paraId="305EF32F" w14:textId="77777777" w:rsidR="000E056D" w:rsidRDefault="000D14B8">
      <w:pPr>
        <w:numPr>
          <w:ilvl w:val="0"/>
          <w:numId w:val="3"/>
        </w:numPr>
        <w:ind w:left="0" w:firstLine="207"/>
        <w:jc w:val="both"/>
      </w:pPr>
      <w:r>
        <w:t>общее покровительство или попустительство по службе;</w:t>
      </w:r>
    </w:p>
    <w:p w14:paraId="45A419EE" w14:textId="77777777" w:rsidR="000E056D" w:rsidRDefault="000D14B8">
      <w:pPr>
        <w:numPr>
          <w:ilvl w:val="0"/>
          <w:numId w:val="3"/>
        </w:numPr>
        <w:ind w:left="0" w:firstLine="207"/>
        <w:jc w:val="both"/>
      </w:pPr>
      <w:r>
        <w:t>совершение незаконных действий (бездействие).</w:t>
      </w:r>
    </w:p>
    <w:p w14:paraId="4383A0B8" w14:textId="77777777" w:rsidR="000E056D" w:rsidRDefault="000E056D">
      <w:pPr>
        <w:jc w:val="both"/>
      </w:pPr>
    </w:p>
    <w:p w14:paraId="2BB983D8" w14:textId="77777777" w:rsidR="000E056D" w:rsidRDefault="000D14B8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14:paraId="0703B683" w14:textId="77777777" w:rsidR="000E056D" w:rsidRDefault="000E056D">
      <w:pPr>
        <w:jc w:val="center"/>
        <w:rPr>
          <w:rFonts w:ascii="Arial Black" w:hAnsi="Arial Black"/>
        </w:rPr>
      </w:pPr>
    </w:p>
    <w:p w14:paraId="347D662E" w14:textId="77777777" w:rsidR="000E056D" w:rsidRDefault="000D14B8">
      <w:pPr>
        <w:ind w:firstLine="567"/>
        <w:jc w:val="both"/>
      </w:pPr>
      <w:r>
        <w:t>Лицо, давшее взятку, освобождается от уголовной ответственности, если оно акти</w:t>
      </w:r>
      <w:r>
        <w:t>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</w:t>
      </w:r>
      <w:r>
        <w:t>ело, о даче взятки.</w:t>
      </w:r>
    </w:p>
    <w:p w14:paraId="49C5BB17" w14:textId="77777777" w:rsidR="000E056D" w:rsidRDefault="000E056D">
      <w:pPr>
        <w:ind w:firstLine="567"/>
        <w:jc w:val="both"/>
      </w:pPr>
    </w:p>
    <w:p w14:paraId="41A74D07" w14:textId="77777777" w:rsidR="000E056D" w:rsidRDefault="000E056D">
      <w:pPr>
        <w:ind w:firstLine="567"/>
        <w:jc w:val="both"/>
      </w:pPr>
    </w:p>
    <w:p w14:paraId="4A42E00E" w14:textId="77777777" w:rsidR="000E056D" w:rsidRDefault="000E056D">
      <w:pPr>
        <w:ind w:firstLine="567"/>
        <w:jc w:val="both"/>
      </w:pPr>
    </w:p>
    <w:p w14:paraId="029A631D" w14:textId="77777777" w:rsidR="000E056D" w:rsidRDefault="000E056D">
      <w:pPr>
        <w:jc w:val="center"/>
        <w:rPr>
          <w:rFonts w:ascii="Arial Black" w:hAnsi="Arial Black"/>
        </w:rPr>
      </w:pPr>
    </w:p>
    <w:p w14:paraId="77D903D5" w14:textId="77777777" w:rsidR="000E056D" w:rsidRDefault="000E056D">
      <w:pPr>
        <w:jc w:val="center"/>
        <w:rPr>
          <w:rFonts w:ascii="Arial Black" w:hAnsi="Arial Black"/>
          <w:color w:val="C00000"/>
        </w:rPr>
      </w:pPr>
    </w:p>
    <w:p w14:paraId="5B74FA57" w14:textId="77777777" w:rsidR="000E056D" w:rsidRDefault="000D14B8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14:paraId="31B4C508" w14:textId="77777777" w:rsidR="000E056D" w:rsidRDefault="000E056D">
      <w:pPr>
        <w:jc w:val="center"/>
        <w:rPr>
          <w:rFonts w:ascii="Arial Black" w:hAnsi="Arial Black"/>
        </w:rPr>
      </w:pPr>
    </w:p>
    <w:p w14:paraId="7EF78D2F" w14:textId="77777777" w:rsidR="000E056D" w:rsidRDefault="000D14B8">
      <w:pPr>
        <w:ind w:firstLine="567"/>
        <w:jc w:val="both"/>
      </w:pPr>
      <w:r>
        <w:t>При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14:paraId="79F036A3" w14:textId="77777777" w:rsidR="000E056D" w:rsidRDefault="000D14B8">
      <w:pPr>
        <w:ind w:firstLine="567"/>
        <w:jc w:val="both"/>
      </w:pPr>
      <w:r>
        <w:t xml:space="preserve">При </w:t>
      </w:r>
      <w:r>
        <w:t>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</w:t>
      </w:r>
      <w:r>
        <w:t>его ведомства.</w:t>
      </w:r>
    </w:p>
    <w:p w14:paraId="0F6D0115" w14:textId="77777777" w:rsidR="000E056D" w:rsidRDefault="000D14B8">
      <w:pPr>
        <w:ind w:firstLine="567"/>
        <w:jc w:val="both"/>
        <w:rPr>
          <w:b/>
        </w:rPr>
      </w:pPr>
      <w:r>
        <w:rPr>
          <w:b/>
        </w:rPr>
        <w:t>Ваши действия в случае вымогательства взятки (подкупа):</w:t>
      </w:r>
    </w:p>
    <w:p w14:paraId="63CF2B77" w14:textId="77777777" w:rsidR="000E056D" w:rsidRDefault="000D14B8">
      <w:pPr>
        <w:numPr>
          <w:ilvl w:val="0"/>
          <w:numId w:val="4"/>
        </w:numPr>
        <w:ind w:left="0" w:firstLine="349"/>
        <w:jc w:val="both"/>
      </w:pPr>
      <w: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</w:t>
      </w:r>
      <w:r>
        <w:t>просов);</w:t>
      </w:r>
    </w:p>
    <w:p w14:paraId="1DC34DD9" w14:textId="77777777" w:rsidR="000E056D" w:rsidRDefault="000D14B8">
      <w:pPr>
        <w:numPr>
          <w:ilvl w:val="0"/>
          <w:numId w:val="4"/>
        </w:numPr>
        <w:ind w:left="0" w:firstLine="349"/>
        <w:jc w:val="both"/>
      </w:pPr>
      <w:r>
        <w:t xml:space="preserve">постарайтесь под любым благовидным предлогом перенести встречу </w:t>
      </w:r>
    </w:p>
    <w:p w14:paraId="688E3A99" w14:textId="77777777" w:rsidR="000E056D" w:rsidRDefault="000D14B8">
      <w:pPr>
        <w:numPr>
          <w:ilvl w:val="0"/>
          <w:numId w:val="4"/>
        </w:numPr>
        <w:ind w:left="0" w:firstLine="349"/>
        <w:jc w:val="both"/>
      </w:pPr>
      <w:r>
        <w:t>для окончательного решения вопроса о передаче вознаграждения;</w:t>
      </w:r>
    </w:p>
    <w:p w14:paraId="336AE556" w14:textId="77777777" w:rsidR="000E056D" w:rsidRDefault="000D14B8">
      <w:pPr>
        <w:numPr>
          <w:ilvl w:val="0"/>
          <w:numId w:val="4"/>
        </w:numPr>
        <w:ind w:left="0" w:firstLine="349"/>
        <w:jc w:val="both"/>
      </w:pPr>
      <w:r>
        <w:t>поинтересуйтесь о гарантиях решения вопроса в случае дачи (передачи) взятки.</w:t>
      </w:r>
    </w:p>
    <w:p w14:paraId="26ECE158" w14:textId="77777777" w:rsidR="000E056D" w:rsidRDefault="000D14B8">
      <w:pPr>
        <w:ind w:firstLine="567"/>
        <w:jc w:val="both"/>
      </w:pPr>
      <w:r>
        <w:t>При этом необходимо, чтобы инициатива переда</w:t>
      </w:r>
      <w:r>
        <w:t>чи взятки исходила от должностного лица. В противном случае, возможна провокация с целью скомпрометировать Вас либо искусственно создать доказательства совершения Вами преступления.</w:t>
      </w:r>
    </w:p>
    <w:p w14:paraId="688DC349" w14:textId="77777777" w:rsidR="000E056D" w:rsidRDefault="000E056D">
      <w:pPr>
        <w:ind w:firstLine="567"/>
        <w:jc w:val="both"/>
      </w:pPr>
    </w:p>
    <w:p w14:paraId="2189AAF4" w14:textId="77777777" w:rsidR="000E056D" w:rsidRDefault="000E056D">
      <w:pPr>
        <w:ind w:firstLine="567"/>
        <w:jc w:val="both"/>
      </w:pPr>
    </w:p>
    <w:p w14:paraId="3970078A" w14:textId="77777777" w:rsidR="000E056D" w:rsidRDefault="000E056D">
      <w:pPr>
        <w:ind w:firstLine="567"/>
        <w:jc w:val="both"/>
      </w:pPr>
    </w:p>
    <w:p w14:paraId="19DE1C1E" w14:textId="77777777" w:rsidR="000E056D" w:rsidRDefault="000E056D">
      <w:pPr>
        <w:ind w:firstLine="567"/>
        <w:jc w:val="both"/>
      </w:pPr>
    </w:p>
    <w:p w14:paraId="78E95C59" w14:textId="77777777" w:rsidR="000E056D" w:rsidRDefault="000E056D">
      <w:pPr>
        <w:jc w:val="both"/>
      </w:pPr>
    </w:p>
    <w:p w14:paraId="2B88BE0A" w14:textId="77777777" w:rsidR="000E056D" w:rsidRDefault="000D14B8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 xml:space="preserve">В СЛУЧАЕ ВЫМОГАТЕЛЬСТВА ВЗЯТКИ СО СТОРОНЫ ДОЛЖНОСТНЫХ ЛИЦ </w:t>
      </w:r>
      <w:r>
        <w:rPr>
          <w:rFonts w:ascii="Arial Black" w:hAnsi="Arial Black"/>
          <w:color w:val="C00000"/>
        </w:rPr>
        <w:t>ПРИРОДООХРАННЫХ ОРГАНОВ И УЧРЕЖДЕНИЙ, А ИМЕННО:</w:t>
      </w:r>
    </w:p>
    <w:p w14:paraId="37EF5B47" w14:textId="77777777" w:rsidR="000E056D" w:rsidRDefault="000E056D">
      <w:pPr>
        <w:jc w:val="center"/>
        <w:rPr>
          <w:rFonts w:ascii="Arial Black" w:hAnsi="Arial Black"/>
          <w:color w:val="C00000"/>
        </w:rPr>
      </w:pPr>
    </w:p>
    <w:p w14:paraId="748D7DDE" w14:textId="77777777" w:rsidR="000E056D" w:rsidRDefault="000D14B8">
      <w:pPr>
        <w:jc w:val="center"/>
      </w:pPr>
      <w:r>
        <w:t xml:space="preserve">Росприроднадзор, Росрыболовство, Роснедра, </w:t>
      </w:r>
      <w:proofErr w:type="spellStart"/>
      <w:r>
        <w:t>Росводресурсы</w:t>
      </w:r>
      <w:proofErr w:type="spellEnd"/>
      <w:r>
        <w:t>, Роспотребнадзор, Россельхознадзор, Министерство экологии и природных ресурсов Республики Татарстан, Министерство лесного хозяйства Республики Татарст</w:t>
      </w:r>
      <w:r>
        <w:t>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должностные лица национальных парков, заповедников, заказников, лесничеств и др.,</w:t>
      </w:r>
    </w:p>
    <w:p w14:paraId="7322ADFF" w14:textId="77777777" w:rsidR="000E056D" w:rsidRDefault="000D14B8">
      <w:pPr>
        <w:jc w:val="center"/>
        <w:rPr>
          <w:b/>
        </w:rPr>
      </w:pPr>
      <w:r>
        <w:t xml:space="preserve"> </w:t>
      </w:r>
      <w:r>
        <w:rPr>
          <w:b/>
        </w:rPr>
        <w:t>необхо</w:t>
      </w:r>
      <w:r>
        <w:rPr>
          <w:b/>
        </w:rPr>
        <w:t>димо обратиться по нижеуказанным телефонам!</w:t>
      </w:r>
    </w:p>
    <w:p w14:paraId="147A15B0" w14:textId="77777777" w:rsidR="000E056D" w:rsidRDefault="000E056D">
      <w:pPr>
        <w:jc w:val="center"/>
        <w:rPr>
          <w:rFonts w:ascii="Arial Black" w:hAnsi="Arial Black"/>
          <w:b/>
          <w:color w:val="C00000"/>
        </w:rPr>
      </w:pPr>
    </w:p>
    <w:p w14:paraId="2A9EB2C4" w14:textId="77777777" w:rsidR="000E056D" w:rsidRDefault="000D14B8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E08D98" wp14:editId="05A4BB57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CDB07" w14:textId="77777777" w:rsidR="000E056D" w:rsidRDefault="000E056D">
      <w:pPr>
        <w:spacing w:line="14" w:lineRule="atLeast"/>
        <w:jc w:val="both"/>
      </w:pPr>
    </w:p>
    <w:p w14:paraId="2AAB5C82" w14:textId="77777777" w:rsidR="000E056D" w:rsidRDefault="000E056D">
      <w:pPr>
        <w:spacing w:line="14" w:lineRule="atLeast"/>
        <w:jc w:val="both"/>
      </w:pPr>
    </w:p>
    <w:p w14:paraId="0B08AD37" w14:textId="77777777" w:rsidR="000E056D" w:rsidRDefault="000E056D">
      <w:pPr>
        <w:spacing w:line="14" w:lineRule="atLeast"/>
        <w:jc w:val="center"/>
        <w:rPr>
          <w:b/>
          <w:sz w:val="20"/>
        </w:rPr>
      </w:pPr>
    </w:p>
    <w:p w14:paraId="66E9BD1E" w14:textId="77777777" w:rsidR="000E056D" w:rsidRDefault="000D14B8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14:paraId="30091332" w14:textId="77777777" w:rsidR="000E056D" w:rsidRDefault="000D14B8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14:paraId="67324332" w14:textId="77777777" w:rsidR="000E056D" w:rsidRDefault="000D14B8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14:paraId="0E48D3CC" w14:textId="77777777" w:rsidR="000E056D" w:rsidRDefault="000D14B8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14:paraId="1AF1EB8A" w14:textId="77777777" w:rsidR="000E056D" w:rsidRDefault="000D14B8">
      <w:pPr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электронное обращение через сайт </w:t>
      </w:r>
      <w:r>
        <w:rPr>
          <w:sz w:val="20"/>
        </w:rPr>
        <w:t>Волжской межрегиональной природоохранной прокуратуры</w:t>
      </w:r>
    </w:p>
    <w:p w14:paraId="4DE5C9F9" w14:textId="77777777" w:rsidR="000E056D" w:rsidRDefault="000D14B8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9" w:history="1">
        <w:r>
          <w:rPr>
            <w:rStyle w:val="a8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14:paraId="0382422F" w14:textId="77777777" w:rsidR="000E056D" w:rsidRDefault="000E056D">
      <w:pPr>
        <w:spacing w:line="14" w:lineRule="atLeast"/>
        <w:jc w:val="both"/>
      </w:pPr>
    </w:p>
    <w:p w14:paraId="3731A7B1" w14:textId="77777777" w:rsidR="000E056D" w:rsidRDefault="000E056D">
      <w:pPr>
        <w:jc w:val="both"/>
        <w:rPr>
          <w:b/>
          <w:color w:val="0070C0"/>
          <w:sz w:val="20"/>
        </w:rPr>
      </w:pPr>
    </w:p>
    <w:p w14:paraId="06FB07FF" w14:textId="77777777" w:rsidR="000E056D" w:rsidRDefault="000E056D">
      <w:pPr>
        <w:jc w:val="both"/>
        <w:rPr>
          <w:b/>
          <w:color w:val="0070C0"/>
          <w:sz w:val="20"/>
        </w:rPr>
      </w:pPr>
    </w:p>
    <w:p w14:paraId="676E7B2E" w14:textId="77777777" w:rsidR="000E056D" w:rsidRDefault="000E056D">
      <w:pPr>
        <w:jc w:val="both"/>
        <w:rPr>
          <w:b/>
          <w:color w:val="0070C0"/>
          <w:sz w:val="20"/>
        </w:rPr>
      </w:pPr>
    </w:p>
    <w:sectPr w:rsidR="000E056D" w:rsidSect="004E2137">
      <w:headerReference w:type="even" r:id="rId10"/>
      <w:headerReference w:type="default" r:id="rId11"/>
      <w:headerReference w:type="first" r:id="rId12"/>
      <w:footerReference w:type="first" r:id="rId13"/>
      <w:pgSz w:w="16838" w:h="11906" w:orient="landscape"/>
      <w:pgMar w:top="426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D63BE" w14:textId="77777777" w:rsidR="000D14B8" w:rsidRDefault="000D14B8">
      <w:r>
        <w:separator/>
      </w:r>
    </w:p>
  </w:endnote>
  <w:endnote w:type="continuationSeparator" w:id="0">
    <w:p w14:paraId="71A47909" w14:textId="77777777" w:rsidR="000D14B8" w:rsidRDefault="000D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42BA9" w14:textId="77777777" w:rsidR="000E056D" w:rsidRDefault="000D14B8">
    <w:pPr>
      <w:pStyle w:val="a5"/>
      <w:tabs>
        <w:tab w:val="clear" w:pos="4677"/>
        <w:tab w:val="clear" w:pos="9355"/>
        <w:tab w:val="left" w:pos="2520"/>
      </w:tabs>
    </w:pPr>
    <w:r>
      <w:tab/>
    </w:r>
    <w:r>
      <w:t xml:space="preserve">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6E633" w14:textId="77777777" w:rsidR="000D14B8" w:rsidRDefault="000D14B8">
      <w:r>
        <w:separator/>
      </w:r>
    </w:p>
  </w:footnote>
  <w:footnote w:type="continuationSeparator" w:id="0">
    <w:p w14:paraId="4615B1A8" w14:textId="77777777" w:rsidR="000D14B8" w:rsidRDefault="000D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53B15" w14:textId="77777777" w:rsidR="000E056D" w:rsidRDefault="000D14B8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14:paraId="11E86B79" w14:textId="77777777" w:rsidR="000E056D" w:rsidRDefault="000D14B8">
    <w:pPr>
      <w:pStyle w:val="ac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BA469A0" wp14:editId="5D74DCCA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l="0" t="0" r="0" b="0"/>
          <wp:wrapNone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95578" w14:textId="77777777" w:rsidR="000E056D" w:rsidRDefault="000D14B8">
    <w:pPr>
      <w:pStyle w:val="ac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7471E07" wp14:editId="2E57DAEB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4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71FE9" w14:textId="77777777" w:rsidR="000E056D" w:rsidRDefault="000D14B8">
    <w:pPr>
      <w:pStyle w:val="ac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B76442E" wp14:editId="03229E9D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6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C254D"/>
    <w:multiLevelType w:val="multilevel"/>
    <w:tmpl w:val="77C645C0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27F526ED"/>
    <w:multiLevelType w:val="multilevel"/>
    <w:tmpl w:val="1688DD8A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49311F93"/>
    <w:multiLevelType w:val="multilevel"/>
    <w:tmpl w:val="0D3C114A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589104CF"/>
    <w:multiLevelType w:val="multilevel"/>
    <w:tmpl w:val="5EDED110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6D"/>
    <w:rsid w:val="000D14B8"/>
    <w:rsid w:val="000E056D"/>
    <w:rsid w:val="004E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AE2A"/>
  <w15:docId w15:val="{EE043C90-5E5E-49F6-8DF6-4E8EF8E5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pp.genproc.gov.ru/web/vmtp/internet-reception/personal-receptionreque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2026-06-18T10:57:00Z</dcterms:created>
  <dcterms:modified xsi:type="dcterms:W3CDTF">2026-06-18T10:57:00Z</dcterms:modified>
</cp:coreProperties>
</file>